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555" w:rsidRPr="0061442E" w:rsidRDefault="00CB36EB" w:rsidP="00CB36EB">
      <w:pPr>
        <w:spacing w:line="276" w:lineRule="auto"/>
        <w:ind w:left="360" w:right="360"/>
        <w:rPr>
          <w:b/>
          <w:color w:val="F79646" w:themeColor="accent6"/>
          <w:sz w:val="32"/>
          <w:szCs w:val="32"/>
        </w:rPr>
      </w:pPr>
      <w:r w:rsidRPr="0061442E">
        <w:rPr>
          <w:b/>
          <w:color w:val="F79646" w:themeColor="accent6"/>
          <w:sz w:val="32"/>
          <w:szCs w:val="32"/>
        </w:rPr>
        <w:t>So your public library system is interested in joining reading link challenge (RLC)? Here’s what you need to know!</w:t>
      </w:r>
    </w:p>
    <w:p w:rsidR="00E82555" w:rsidRPr="00C462D4" w:rsidRDefault="00E82555" w:rsidP="00C462D4">
      <w:pPr>
        <w:pStyle w:val="NoSpacing"/>
        <w:spacing w:line="276" w:lineRule="auto"/>
        <w:ind w:left="360" w:right="360"/>
        <w:rPr>
          <w:sz w:val="20"/>
        </w:rPr>
      </w:pPr>
      <w:r w:rsidRPr="00C462D4">
        <w:rPr>
          <w:b/>
          <w:bCs/>
          <w:sz w:val="20"/>
        </w:rPr>
        <w:t> </w:t>
      </w:r>
    </w:p>
    <w:p w:rsidR="00E82555" w:rsidRPr="00CB36EB" w:rsidRDefault="00BB37DD" w:rsidP="00C462D4">
      <w:pPr>
        <w:pStyle w:val="NoSpacing"/>
        <w:spacing w:line="276" w:lineRule="auto"/>
        <w:ind w:left="360" w:right="360"/>
        <w:rPr>
          <w:b/>
          <w:color w:val="548DD4" w:themeColor="text2" w:themeTint="99"/>
          <w:sz w:val="24"/>
          <w:szCs w:val="24"/>
        </w:rPr>
      </w:pPr>
      <w:r w:rsidRPr="00CB36EB">
        <w:rPr>
          <w:b/>
          <w:color w:val="548DD4" w:themeColor="text2" w:themeTint="99"/>
          <w:sz w:val="24"/>
          <w:szCs w:val="24"/>
        </w:rPr>
        <w:t>READING LINK CHALLENGE OVERVIEW</w:t>
      </w:r>
    </w:p>
    <w:p w:rsidR="00F831E8" w:rsidRPr="00C462D4" w:rsidRDefault="00F831E8" w:rsidP="00C462D4">
      <w:pPr>
        <w:pStyle w:val="NoSpacing"/>
        <w:spacing w:line="276" w:lineRule="auto"/>
        <w:ind w:left="360" w:right="360"/>
        <w:rPr>
          <w:sz w:val="20"/>
        </w:rPr>
      </w:pPr>
      <w:r w:rsidRPr="00C462D4">
        <w:rPr>
          <w:sz w:val="20"/>
        </w:rPr>
        <w:t>RLC is a quiz type program for children in grades four and five. This fun and worthwhile partnership program began in response to research showing that children’s reading often drops off in grade four. RLC promotes reading for pleasure and retention, and exposes kids to new</w:t>
      </w:r>
      <w:r w:rsidR="00354194" w:rsidRPr="00C462D4">
        <w:rPr>
          <w:sz w:val="20"/>
        </w:rPr>
        <w:t xml:space="preserve"> books and authors. Every year </w:t>
      </w:r>
      <w:r w:rsidRPr="00C462D4">
        <w:rPr>
          <w:sz w:val="20"/>
        </w:rPr>
        <w:t xml:space="preserve">the planning team chooses six junior fiction books that cover a variety of reading levels and interests, including boy/girl interest, multicultural themes and Canadian authors. The planning team creates questions from each of the books for every level of the </w:t>
      </w:r>
      <w:r w:rsidR="009F7C08">
        <w:rPr>
          <w:sz w:val="20"/>
        </w:rPr>
        <w:t>C</w:t>
      </w:r>
      <w:r w:rsidRPr="00C462D4">
        <w:rPr>
          <w:sz w:val="20"/>
        </w:rPr>
        <w:t xml:space="preserve">hallenge. RLC is a province-wide program, with participating library systems from the Lower Mainland, Sea to Sky corridor, Vancouver Island and the </w:t>
      </w:r>
      <w:proofErr w:type="spellStart"/>
      <w:r w:rsidRPr="00C462D4">
        <w:rPr>
          <w:sz w:val="20"/>
        </w:rPr>
        <w:t>Kootenays</w:t>
      </w:r>
      <w:proofErr w:type="spellEnd"/>
      <w:r w:rsidRPr="00C462D4">
        <w:rPr>
          <w:sz w:val="20"/>
        </w:rPr>
        <w:t>.</w:t>
      </w:r>
    </w:p>
    <w:p w:rsidR="00E82555" w:rsidRPr="00C462D4" w:rsidRDefault="00E82555" w:rsidP="00C462D4">
      <w:pPr>
        <w:pStyle w:val="NoSpacing"/>
        <w:spacing w:line="276" w:lineRule="auto"/>
        <w:ind w:left="360" w:right="360"/>
        <w:rPr>
          <w:sz w:val="20"/>
        </w:rPr>
      </w:pPr>
    </w:p>
    <w:p w:rsidR="00E82555" w:rsidRPr="00CB36EB" w:rsidRDefault="00BB37DD" w:rsidP="00C462D4">
      <w:pPr>
        <w:pStyle w:val="NoSpacing"/>
        <w:spacing w:line="276" w:lineRule="auto"/>
        <w:ind w:left="360" w:right="360"/>
        <w:rPr>
          <w:b/>
          <w:color w:val="548DD4" w:themeColor="text2" w:themeTint="99"/>
          <w:sz w:val="24"/>
          <w:szCs w:val="24"/>
        </w:rPr>
      </w:pPr>
      <w:r w:rsidRPr="00CB36EB">
        <w:rPr>
          <w:b/>
          <w:color w:val="548DD4" w:themeColor="text2" w:themeTint="99"/>
          <w:sz w:val="24"/>
          <w:szCs w:val="24"/>
        </w:rPr>
        <w:t>HOW READING LINK CHALLENGE WORKS</w:t>
      </w:r>
    </w:p>
    <w:p w:rsidR="005C0EC1" w:rsidRPr="009B5526" w:rsidRDefault="005C0EC1" w:rsidP="005C0EC1">
      <w:pPr>
        <w:pStyle w:val="NoSpacing"/>
        <w:numPr>
          <w:ilvl w:val="0"/>
          <w:numId w:val="1"/>
        </w:numPr>
        <w:spacing w:line="276" w:lineRule="auto"/>
        <w:ind w:left="720" w:right="360"/>
        <w:rPr>
          <w:sz w:val="20"/>
        </w:rPr>
      </w:pPr>
      <w:r w:rsidRPr="009B5526">
        <w:rPr>
          <w:sz w:val="20"/>
        </w:rPr>
        <w:t>In early fall public library staff make contact with schools to promote the program.</w:t>
      </w:r>
    </w:p>
    <w:p w:rsidR="005C0EC1" w:rsidRPr="009B5526" w:rsidRDefault="005C0EC1" w:rsidP="005C0EC1">
      <w:pPr>
        <w:pStyle w:val="NoSpacing"/>
        <w:numPr>
          <w:ilvl w:val="0"/>
          <w:numId w:val="1"/>
        </w:numPr>
        <w:spacing w:line="276" w:lineRule="auto"/>
        <w:ind w:left="720" w:right="360"/>
        <w:rPr>
          <w:sz w:val="20"/>
        </w:rPr>
      </w:pPr>
      <w:r w:rsidRPr="009B5526">
        <w:rPr>
          <w:sz w:val="20"/>
        </w:rPr>
        <w:t>Interested students form teams of six – teachers register teams with library by the end of October.</w:t>
      </w:r>
    </w:p>
    <w:p w:rsidR="005C0EC1" w:rsidRPr="009B5526" w:rsidRDefault="005C0EC1" w:rsidP="005C0EC1">
      <w:pPr>
        <w:pStyle w:val="NoSpacing"/>
        <w:numPr>
          <w:ilvl w:val="0"/>
          <w:numId w:val="1"/>
        </w:numPr>
        <w:spacing w:line="276" w:lineRule="auto"/>
        <w:ind w:left="720" w:right="360"/>
        <w:rPr>
          <w:sz w:val="20"/>
        </w:rPr>
      </w:pPr>
      <w:r w:rsidRPr="009B5526">
        <w:rPr>
          <w:sz w:val="20"/>
        </w:rPr>
        <w:t xml:space="preserve">Libraries order book sets based on the number of registered teams (schools must have a minimum of </w:t>
      </w:r>
      <w:r>
        <w:rPr>
          <w:sz w:val="20"/>
        </w:rPr>
        <w:t>two</w:t>
      </w:r>
      <w:r w:rsidRPr="009B5526">
        <w:rPr>
          <w:sz w:val="20"/>
        </w:rPr>
        <w:t xml:space="preserve"> teams to participate, though </w:t>
      </w:r>
      <w:r>
        <w:rPr>
          <w:sz w:val="20"/>
        </w:rPr>
        <w:t>four to six</w:t>
      </w:r>
      <w:r w:rsidRPr="009B5526">
        <w:rPr>
          <w:sz w:val="20"/>
        </w:rPr>
        <w:t xml:space="preserve"> teams per school is ideal).</w:t>
      </w:r>
    </w:p>
    <w:p w:rsidR="005C0EC1" w:rsidRPr="009B5526" w:rsidRDefault="005C0EC1" w:rsidP="005C0EC1">
      <w:pPr>
        <w:pStyle w:val="NoSpacing"/>
        <w:numPr>
          <w:ilvl w:val="0"/>
          <w:numId w:val="1"/>
        </w:numPr>
        <w:spacing w:line="276" w:lineRule="auto"/>
        <w:ind w:left="720" w:right="360"/>
        <w:rPr>
          <w:sz w:val="20"/>
        </w:rPr>
      </w:pPr>
      <w:r w:rsidRPr="009B5526">
        <w:rPr>
          <w:sz w:val="20"/>
        </w:rPr>
        <w:t xml:space="preserve">Beginning </w:t>
      </w:r>
      <w:r>
        <w:rPr>
          <w:sz w:val="20"/>
        </w:rPr>
        <w:t>in early November</w:t>
      </w:r>
      <w:r w:rsidRPr="009B5526">
        <w:rPr>
          <w:sz w:val="20"/>
        </w:rPr>
        <w:t xml:space="preserve">, the six book titles are announced at school book talks, and the book sets are delivered to the schools. </w:t>
      </w:r>
    </w:p>
    <w:p w:rsidR="005C0EC1" w:rsidRPr="009B5526" w:rsidRDefault="005C0EC1" w:rsidP="005C0EC1">
      <w:pPr>
        <w:pStyle w:val="NoSpacing"/>
        <w:numPr>
          <w:ilvl w:val="0"/>
          <w:numId w:val="1"/>
        </w:numPr>
        <w:spacing w:line="276" w:lineRule="auto"/>
        <w:ind w:left="720" w:right="360"/>
        <w:rPr>
          <w:sz w:val="20"/>
        </w:rPr>
      </w:pPr>
      <w:r w:rsidRPr="009B5526">
        <w:rPr>
          <w:sz w:val="20"/>
        </w:rPr>
        <w:t xml:space="preserve">Each team is responsible for knowing the contents of the </w:t>
      </w:r>
      <w:r>
        <w:rPr>
          <w:sz w:val="20"/>
        </w:rPr>
        <w:t>six</w:t>
      </w:r>
      <w:r w:rsidRPr="009B5526">
        <w:rPr>
          <w:sz w:val="20"/>
        </w:rPr>
        <w:t xml:space="preserve"> books, with each participant responsible for reading at least one of the books (but usually more).</w:t>
      </w:r>
    </w:p>
    <w:p w:rsidR="005C0EC1" w:rsidRPr="009B5526" w:rsidRDefault="005C0EC1" w:rsidP="005C0EC1">
      <w:pPr>
        <w:pStyle w:val="NoSpacing"/>
        <w:numPr>
          <w:ilvl w:val="0"/>
          <w:numId w:val="1"/>
        </w:numPr>
        <w:spacing w:line="276" w:lineRule="auto"/>
        <w:ind w:left="720" w:right="360"/>
        <w:rPr>
          <w:sz w:val="20"/>
        </w:rPr>
      </w:pPr>
      <w:r w:rsidRPr="009B5526">
        <w:rPr>
          <w:sz w:val="20"/>
        </w:rPr>
        <w:t xml:space="preserve">All teams then participate in one or more levels of </w:t>
      </w:r>
      <w:r>
        <w:rPr>
          <w:sz w:val="20"/>
        </w:rPr>
        <w:t>C</w:t>
      </w:r>
      <w:r w:rsidRPr="009B5526">
        <w:rPr>
          <w:sz w:val="20"/>
        </w:rPr>
        <w:t>hallenge.</w:t>
      </w:r>
    </w:p>
    <w:p w:rsidR="005C0EC1" w:rsidRPr="009B5526" w:rsidRDefault="005C0EC1" w:rsidP="005C0EC1">
      <w:pPr>
        <w:pStyle w:val="NoSpacing"/>
        <w:numPr>
          <w:ilvl w:val="0"/>
          <w:numId w:val="1"/>
        </w:numPr>
        <w:spacing w:line="276" w:lineRule="auto"/>
        <w:ind w:left="720" w:right="360"/>
        <w:rPr>
          <w:sz w:val="20"/>
        </w:rPr>
      </w:pPr>
      <w:r w:rsidRPr="009B5526">
        <w:rPr>
          <w:sz w:val="20"/>
        </w:rPr>
        <w:t>In March the Challenges begin:</w:t>
      </w:r>
    </w:p>
    <w:p w:rsidR="005C0EC1" w:rsidRPr="009B5526" w:rsidRDefault="005C0EC1" w:rsidP="005C0EC1">
      <w:pPr>
        <w:pStyle w:val="NoSpacing"/>
        <w:numPr>
          <w:ilvl w:val="2"/>
          <w:numId w:val="1"/>
        </w:numPr>
        <w:spacing w:line="276" w:lineRule="auto"/>
        <w:ind w:left="1080" w:right="360"/>
        <w:rPr>
          <w:sz w:val="20"/>
        </w:rPr>
      </w:pPr>
      <w:r w:rsidRPr="009B5526">
        <w:rPr>
          <w:b/>
          <w:sz w:val="20"/>
        </w:rPr>
        <w:t>School Challenge</w:t>
      </w:r>
      <w:r w:rsidRPr="00457682">
        <w:rPr>
          <w:b/>
          <w:sz w:val="20"/>
        </w:rPr>
        <w:t>:</w:t>
      </w:r>
      <w:r>
        <w:rPr>
          <w:sz w:val="20"/>
        </w:rPr>
        <w:t xml:space="preserve"> T</w:t>
      </w:r>
      <w:r w:rsidRPr="009B5526">
        <w:rPr>
          <w:sz w:val="20"/>
        </w:rPr>
        <w:t>eams challenge other teams in their school.</w:t>
      </w:r>
    </w:p>
    <w:p w:rsidR="005C0EC1" w:rsidRPr="009B5526" w:rsidRDefault="005C0EC1" w:rsidP="005C0EC1">
      <w:pPr>
        <w:pStyle w:val="NoSpacing"/>
        <w:numPr>
          <w:ilvl w:val="2"/>
          <w:numId w:val="1"/>
        </w:numPr>
        <w:spacing w:line="276" w:lineRule="auto"/>
        <w:ind w:left="1080" w:right="360"/>
        <w:rPr>
          <w:sz w:val="20"/>
        </w:rPr>
      </w:pPr>
      <w:r w:rsidRPr="009B5526">
        <w:rPr>
          <w:b/>
          <w:sz w:val="20"/>
        </w:rPr>
        <w:t>Library Challenge</w:t>
      </w:r>
      <w:r w:rsidRPr="00457682">
        <w:rPr>
          <w:b/>
          <w:sz w:val="20"/>
        </w:rPr>
        <w:t>:</w:t>
      </w:r>
      <w:r w:rsidRPr="009B5526">
        <w:rPr>
          <w:sz w:val="20"/>
        </w:rPr>
        <w:t xml:space="preserve"> </w:t>
      </w:r>
      <w:r>
        <w:rPr>
          <w:sz w:val="20"/>
        </w:rPr>
        <w:t>W</w:t>
      </w:r>
      <w:r w:rsidRPr="009B5526">
        <w:rPr>
          <w:sz w:val="20"/>
        </w:rPr>
        <w:t>inning school teams challenge each other at their local library branch.</w:t>
      </w:r>
    </w:p>
    <w:p w:rsidR="005C0EC1" w:rsidRPr="009B5526" w:rsidRDefault="005C0EC1" w:rsidP="005C0EC1">
      <w:pPr>
        <w:pStyle w:val="NoSpacing"/>
        <w:numPr>
          <w:ilvl w:val="2"/>
          <w:numId w:val="1"/>
        </w:numPr>
        <w:spacing w:line="276" w:lineRule="auto"/>
        <w:ind w:left="1080" w:right="360"/>
        <w:rPr>
          <w:sz w:val="20"/>
        </w:rPr>
      </w:pPr>
      <w:r w:rsidRPr="009B5526">
        <w:rPr>
          <w:b/>
          <w:sz w:val="20"/>
        </w:rPr>
        <w:t>Community Challenge</w:t>
      </w:r>
      <w:r>
        <w:rPr>
          <w:b/>
          <w:sz w:val="20"/>
        </w:rPr>
        <w:t>:</w:t>
      </w:r>
      <w:r w:rsidRPr="009B5526">
        <w:rPr>
          <w:sz w:val="20"/>
        </w:rPr>
        <w:t xml:space="preserve"> </w:t>
      </w:r>
      <w:r>
        <w:rPr>
          <w:sz w:val="20"/>
        </w:rPr>
        <w:t>E</w:t>
      </w:r>
      <w:r w:rsidRPr="009B5526">
        <w:rPr>
          <w:sz w:val="20"/>
        </w:rPr>
        <w:t xml:space="preserve">ach of the </w:t>
      </w:r>
      <w:r>
        <w:rPr>
          <w:sz w:val="20"/>
        </w:rPr>
        <w:t>L</w:t>
      </w:r>
      <w:r w:rsidRPr="009B5526">
        <w:rPr>
          <w:sz w:val="20"/>
        </w:rPr>
        <w:t xml:space="preserve">ibrary </w:t>
      </w:r>
      <w:r>
        <w:rPr>
          <w:sz w:val="20"/>
        </w:rPr>
        <w:t>C</w:t>
      </w:r>
      <w:r w:rsidRPr="009B5526">
        <w:rPr>
          <w:sz w:val="20"/>
        </w:rPr>
        <w:t>hallenge winners meets to determine the overall library system winner.</w:t>
      </w:r>
    </w:p>
    <w:p w:rsidR="005C0EC1" w:rsidRPr="009B5526" w:rsidRDefault="005C0EC1" w:rsidP="005C0EC1">
      <w:pPr>
        <w:pStyle w:val="NoSpacing"/>
        <w:numPr>
          <w:ilvl w:val="2"/>
          <w:numId w:val="1"/>
        </w:numPr>
        <w:spacing w:line="276" w:lineRule="auto"/>
        <w:ind w:left="1080" w:right="360"/>
        <w:rPr>
          <w:sz w:val="20"/>
        </w:rPr>
      </w:pPr>
      <w:r w:rsidRPr="009B5526">
        <w:rPr>
          <w:b/>
          <w:sz w:val="20"/>
        </w:rPr>
        <w:t>Grand Challenge</w:t>
      </w:r>
      <w:r>
        <w:rPr>
          <w:b/>
          <w:sz w:val="20"/>
        </w:rPr>
        <w:t xml:space="preserve">: </w:t>
      </w:r>
      <w:r>
        <w:rPr>
          <w:sz w:val="20"/>
        </w:rPr>
        <w:t>C</w:t>
      </w:r>
      <w:r w:rsidRPr="009B5526">
        <w:rPr>
          <w:sz w:val="20"/>
        </w:rPr>
        <w:t xml:space="preserve">urrently, winning teams from </w:t>
      </w:r>
      <w:r w:rsidRPr="00457682">
        <w:rPr>
          <w:sz w:val="20"/>
        </w:rPr>
        <w:t xml:space="preserve">Coquitlam, Fraser Valley, </w:t>
      </w:r>
      <w:r w:rsidR="003F28F6">
        <w:rPr>
          <w:sz w:val="20"/>
        </w:rPr>
        <w:t>North Vancouver City</w:t>
      </w:r>
      <w:r w:rsidRPr="00457682">
        <w:rPr>
          <w:sz w:val="20"/>
        </w:rPr>
        <w:t xml:space="preserve"> and Surrey</w:t>
      </w:r>
      <w:r w:rsidRPr="009B5526">
        <w:rPr>
          <w:sz w:val="20"/>
        </w:rPr>
        <w:t xml:space="preserve"> library systems challenge each other to determine an overall winning team. Other Lower Mainland library systems are welcome to join this level of </w:t>
      </w:r>
      <w:r>
        <w:rPr>
          <w:sz w:val="20"/>
        </w:rPr>
        <w:t>C</w:t>
      </w:r>
      <w:r w:rsidRPr="009B5526">
        <w:rPr>
          <w:sz w:val="20"/>
        </w:rPr>
        <w:t>hallenge!</w:t>
      </w:r>
    </w:p>
    <w:p w:rsidR="00E82555" w:rsidRPr="00C462D4" w:rsidRDefault="00E82555" w:rsidP="00C462D4">
      <w:pPr>
        <w:pStyle w:val="NoSpacing"/>
        <w:spacing w:line="276" w:lineRule="auto"/>
        <w:ind w:left="360" w:right="360"/>
        <w:rPr>
          <w:sz w:val="20"/>
        </w:rPr>
      </w:pPr>
    </w:p>
    <w:p w:rsidR="00E82555" w:rsidRPr="00CB36EB" w:rsidRDefault="00BB37DD" w:rsidP="00C462D4">
      <w:pPr>
        <w:pStyle w:val="NoSpacing"/>
        <w:spacing w:line="276" w:lineRule="auto"/>
        <w:ind w:left="360" w:right="360"/>
        <w:rPr>
          <w:b/>
          <w:color w:val="548DD4" w:themeColor="text2" w:themeTint="99"/>
          <w:sz w:val="24"/>
          <w:szCs w:val="24"/>
        </w:rPr>
      </w:pPr>
      <w:r w:rsidRPr="00CB36EB">
        <w:rPr>
          <w:b/>
          <w:color w:val="548DD4" w:themeColor="text2" w:themeTint="99"/>
          <w:sz w:val="24"/>
          <w:szCs w:val="24"/>
        </w:rPr>
        <w:t>YOU</w:t>
      </w:r>
      <w:r w:rsidR="00632B7F" w:rsidRPr="00CB36EB">
        <w:rPr>
          <w:b/>
          <w:color w:val="548DD4" w:themeColor="text2" w:themeTint="99"/>
          <w:sz w:val="24"/>
          <w:szCs w:val="24"/>
        </w:rPr>
        <w:t xml:space="preserve">R </w:t>
      </w:r>
      <w:r w:rsidRPr="00CB36EB">
        <w:rPr>
          <w:b/>
          <w:color w:val="548DD4" w:themeColor="text2" w:themeTint="99"/>
          <w:sz w:val="24"/>
          <w:szCs w:val="24"/>
        </w:rPr>
        <w:t>COMMITMENTS</w:t>
      </w:r>
    </w:p>
    <w:p w:rsidR="00BB37DD" w:rsidRPr="00C462D4" w:rsidRDefault="00F831E8" w:rsidP="00C462D4">
      <w:pPr>
        <w:pStyle w:val="NoSpacing"/>
        <w:numPr>
          <w:ilvl w:val="0"/>
          <w:numId w:val="1"/>
        </w:numPr>
        <w:spacing w:line="276" w:lineRule="auto"/>
        <w:ind w:left="720" w:right="360" w:hanging="270"/>
        <w:rPr>
          <w:sz w:val="20"/>
        </w:rPr>
      </w:pPr>
      <w:r w:rsidRPr="00C462D4">
        <w:rPr>
          <w:sz w:val="20"/>
        </w:rPr>
        <w:t>P</w:t>
      </w:r>
      <w:r w:rsidR="00BB37DD" w:rsidRPr="00C462D4">
        <w:rPr>
          <w:sz w:val="20"/>
        </w:rPr>
        <w:t>romote RLC to local schools and recruit teams</w:t>
      </w:r>
      <w:r w:rsidRPr="00C462D4">
        <w:rPr>
          <w:sz w:val="20"/>
        </w:rPr>
        <w:t xml:space="preserve"> in early fall.</w:t>
      </w:r>
    </w:p>
    <w:p w:rsidR="00BB37DD" w:rsidRPr="00C462D4" w:rsidRDefault="00F831E8" w:rsidP="00C462D4">
      <w:pPr>
        <w:pStyle w:val="NoSpacing"/>
        <w:numPr>
          <w:ilvl w:val="0"/>
          <w:numId w:val="1"/>
        </w:numPr>
        <w:spacing w:line="276" w:lineRule="auto"/>
        <w:ind w:left="720" w:right="360" w:hanging="270"/>
        <w:rPr>
          <w:sz w:val="20"/>
        </w:rPr>
      </w:pPr>
      <w:r w:rsidRPr="00C462D4">
        <w:rPr>
          <w:sz w:val="20"/>
        </w:rPr>
        <w:t>P</w:t>
      </w:r>
      <w:r w:rsidR="00BB37DD" w:rsidRPr="00C462D4">
        <w:rPr>
          <w:sz w:val="20"/>
        </w:rPr>
        <w:t xml:space="preserve">urchase books </w:t>
      </w:r>
      <w:r w:rsidR="00632B7F" w:rsidRPr="00C462D4">
        <w:rPr>
          <w:sz w:val="20"/>
        </w:rPr>
        <w:t xml:space="preserve">for the registered teams </w:t>
      </w:r>
      <w:r w:rsidR="00BB37DD" w:rsidRPr="00C462D4">
        <w:rPr>
          <w:sz w:val="20"/>
        </w:rPr>
        <w:t>and donate to the school</w:t>
      </w:r>
      <w:r w:rsidR="00632B7F" w:rsidRPr="00C462D4">
        <w:rPr>
          <w:sz w:val="20"/>
        </w:rPr>
        <w:t>s</w:t>
      </w:r>
      <w:r w:rsidR="00BB37DD" w:rsidRPr="00C462D4">
        <w:rPr>
          <w:sz w:val="20"/>
        </w:rPr>
        <w:t xml:space="preserve"> to keep permanently</w:t>
      </w:r>
      <w:r w:rsidRPr="00C462D4">
        <w:rPr>
          <w:sz w:val="20"/>
        </w:rPr>
        <w:t>.</w:t>
      </w:r>
    </w:p>
    <w:p w:rsidR="00BB37DD" w:rsidRPr="00C462D4" w:rsidRDefault="00F831E8" w:rsidP="00C462D4">
      <w:pPr>
        <w:pStyle w:val="NoSpacing"/>
        <w:numPr>
          <w:ilvl w:val="0"/>
          <w:numId w:val="1"/>
        </w:numPr>
        <w:spacing w:line="276" w:lineRule="auto"/>
        <w:ind w:left="720" w:right="360" w:hanging="270"/>
        <w:rPr>
          <w:sz w:val="20"/>
        </w:rPr>
      </w:pPr>
      <w:r w:rsidRPr="00C462D4">
        <w:rPr>
          <w:sz w:val="20"/>
        </w:rPr>
        <w:t>B</w:t>
      </w:r>
      <w:r w:rsidR="00BB37DD" w:rsidRPr="00C462D4">
        <w:rPr>
          <w:sz w:val="20"/>
        </w:rPr>
        <w:t>ook</w:t>
      </w:r>
      <w:r w:rsidRPr="00C462D4">
        <w:rPr>
          <w:sz w:val="20"/>
        </w:rPr>
        <w:t xml:space="preserve"> </w:t>
      </w:r>
      <w:r w:rsidR="00BB37DD" w:rsidRPr="00C462D4">
        <w:rPr>
          <w:sz w:val="20"/>
        </w:rPr>
        <w:t>talk chosen titles in the fall</w:t>
      </w:r>
      <w:r w:rsidR="009B1096" w:rsidRPr="00C462D4">
        <w:rPr>
          <w:sz w:val="20"/>
        </w:rPr>
        <w:t xml:space="preserve"> when you deliver book sets</w:t>
      </w:r>
      <w:r w:rsidR="009A5176" w:rsidRPr="00C462D4">
        <w:rPr>
          <w:sz w:val="20"/>
        </w:rPr>
        <w:t>.</w:t>
      </w:r>
    </w:p>
    <w:p w:rsidR="00BB37DD" w:rsidRPr="00C462D4" w:rsidRDefault="00F831E8" w:rsidP="00C462D4">
      <w:pPr>
        <w:pStyle w:val="NoSpacing"/>
        <w:numPr>
          <w:ilvl w:val="0"/>
          <w:numId w:val="1"/>
        </w:numPr>
        <w:spacing w:line="276" w:lineRule="auto"/>
        <w:ind w:left="720" w:right="360" w:hanging="270"/>
        <w:rPr>
          <w:sz w:val="20"/>
        </w:rPr>
      </w:pPr>
      <w:r w:rsidRPr="00C462D4">
        <w:rPr>
          <w:sz w:val="20"/>
        </w:rPr>
        <w:t>O</w:t>
      </w:r>
      <w:r w:rsidR="00632B7F" w:rsidRPr="00C462D4">
        <w:rPr>
          <w:sz w:val="20"/>
        </w:rPr>
        <w:t>rganize</w:t>
      </w:r>
      <w:r w:rsidR="00223303" w:rsidRPr="00C462D4">
        <w:rPr>
          <w:sz w:val="20"/>
        </w:rPr>
        <w:t xml:space="preserve"> and </w:t>
      </w:r>
      <w:r w:rsidR="009B1096" w:rsidRPr="00C462D4">
        <w:rPr>
          <w:sz w:val="20"/>
        </w:rPr>
        <w:t>run all the levels of Challenge</w:t>
      </w:r>
      <w:r w:rsidRPr="00C462D4">
        <w:rPr>
          <w:sz w:val="20"/>
        </w:rPr>
        <w:t>.</w:t>
      </w:r>
    </w:p>
    <w:p w:rsidR="00870ACE" w:rsidRPr="00C462D4" w:rsidRDefault="00F831E8" w:rsidP="00C462D4">
      <w:pPr>
        <w:pStyle w:val="NoSpacing"/>
        <w:numPr>
          <w:ilvl w:val="0"/>
          <w:numId w:val="1"/>
        </w:numPr>
        <w:spacing w:line="276" w:lineRule="auto"/>
        <w:ind w:left="720" w:right="360" w:hanging="270"/>
        <w:rPr>
          <w:sz w:val="20"/>
        </w:rPr>
      </w:pPr>
      <w:r w:rsidRPr="00C462D4">
        <w:rPr>
          <w:sz w:val="20"/>
        </w:rPr>
        <w:t>I</w:t>
      </w:r>
      <w:r w:rsidR="009B1096" w:rsidRPr="00C462D4">
        <w:rPr>
          <w:sz w:val="20"/>
        </w:rPr>
        <w:t>f your library is in the Lower Mainland, have one member of your library staff sit on the Reading Link Challenge</w:t>
      </w:r>
      <w:r w:rsidR="00223303" w:rsidRPr="00C462D4">
        <w:rPr>
          <w:sz w:val="20"/>
        </w:rPr>
        <w:t xml:space="preserve"> Program Team, which helps plan the annual RLC program</w:t>
      </w:r>
      <w:r w:rsidRPr="00C462D4">
        <w:rPr>
          <w:sz w:val="20"/>
        </w:rPr>
        <w:t>.</w:t>
      </w:r>
    </w:p>
    <w:sectPr w:rsidR="00870ACE" w:rsidRPr="00C462D4" w:rsidSect="00C462D4">
      <w:head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2D4" w:rsidRDefault="00C462D4" w:rsidP="00C462D4">
      <w:r>
        <w:separator/>
      </w:r>
    </w:p>
  </w:endnote>
  <w:endnote w:type="continuationSeparator" w:id="0">
    <w:p w:rsidR="00C462D4" w:rsidRDefault="00C462D4" w:rsidP="00C462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2D4" w:rsidRDefault="00C462D4" w:rsidP="00C462D4">
      <w:r>
        <w:separator/>
      </w:r>
    </w:p>
  </w:footnote>
  <w:footnote w:type="continuationSeparator" w:id="0">
    <w:p w:rsidR="00C462D4" w:rsidRDefault="00C462D4" w:rsidP="00C462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2D4" w:rsidRDefault="00C462D4">
    <w:pPr>
      <w:pStyle w:val="Header"/>
    </w:pPr>
    <w:r>
      <w:rPr>
        <w:noProof/>
      </w:rPr>
      <w:drawing>
        <wp:inline distT="0" distB="0" distL="0" distR="0">
          <wp:extent cx="6858000" cy="1374775"/>
          <wp:effectExtent l="19050" t="0" r="0" b="0"/>
          <wp:docPr id="1" name="Picture 0" descr="RLC_Header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C_Header_Colour.jpg"/>
                  <pic:cNvPicPr/>
                </pic:nvPicPr>
                <pic:blipFill>
                  <a:blip r:embed="rId1"/>
                  <a:stretch>
                    <a:fillRect/>
                  </a:stretch>
                </pic:blipFill>
                <pic:spPr>
                  <a:xfrm>
                    <a:off x="0" y="0"/>
                    <a:ext cx="6858000" cy="1374775"/>
                  </a:xfrm>
                  <a:prstGeom prst="rect">
                    <a:avLst/>
                  </a:prstGeom>
                </pic:spPr>
              </pic:pic>
            </a:graphicData>
          </a:graphic>
        </wp:inline>
      </w:drawing>
    </w:r>
  </w:p>
  <w:p w:rsidR="00C462D4" w:rsidRDefault="00C462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87A30"/>
    <w:multiLevelType w:val="multilevel"/>
    <w:tmpl w:val="BA2CA5D4"/>
    <w:styleLink w:val="Style1"/>
    <w:lvl w:ilvl="0">
      <w:start w:val="1"/>
      <w:numFmt w:val="bullet"/>
      <w:lvlText w:val=""/>
      <w:lvlJc w:val="left"/>
      <w:pPr>
        <w:ind w:left="1080" w:hanging="360"/>
      </w:pPr>
      <w:rPr>
        <w:rFonts w:ascii="Symbol" w:hAnsi="Symbol" w:hint="default"/>
        <w:color w:val="F79646" w:themeColor="accent6"/>
      </w:rPr>
    </w:lvl>
    <w:lvl w:ilvl="1">
      <w:start w:val="1"/>
      <w:numFmt w:val="bullet"/>
      <w:lvlText w:val=""/>
      <w:lvlJc w:val="left"/>
      <w:pPr>
        <w:ind w:left="1800" w:hanging="360"/>
      </w:pPr>
      <w:rPr>
        <w:rFonts w:ascii="Symbol" w:hAnsi="Symbol" w:cs="Courier New" w:hint="default"/>
        <w:color w:val="F79646" w:themeColor="accent6"/>
      </w:rPr>
    </w:lvl>
    <w:lvl w:ilvl="2">
      <w:start w:val="1"/>
      <w:numFmt w:val="bullet"/>
      <w:lvlText w:val=""/>
      <w:lvlJc w:val="left"/>
      <w:pPr>
        <w:ind w:left="2520" w:hanging="360"/>
      </w:pPr>
      <w:rPr>
        <w:rFonts w:ascii="Symbol" w:hAnsi="Symbol" w:hint="default"/>
        <w:color w:val="F79646" w:themeColor="accent6"/>
      </w:rPr>
    </w:lvl>
    <w:lvl w:ilvl="3">
      <w:start w:val="1"/>
      <w:numFmt w:val="bullet"/>
      <w:lvlText w:val=""/>
      <w:lvlJc w:val="left"/>
      <w:pPr>
        <w:tabs>
          <w:tab w:val="num" w:pos="2880"/>
        </w:tabs>
        <w:ind w:left="2880" w:hanging="360"/>
      </w:pPr>
      <w:rPr>
        <w:rFonts w:ascii="Symbol" w:hAnsi="Symbol" w:hint="default"/>
        <w:color w:val="F79646" w:themeColor="accent6"/>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E692BA5"/>
    <w:multiLevelType w:val="multilevel"/>
    <w:tmpl w:val="BA2CA5D4"/>
    <w:numStyleLink w:val="Style1"/>
  </w:abstractNum>
  <w:abstractNum w:abstractNumId="2">
    <w:nsid w:val="45080386"/>
    <w:multiLevelType w:val="hybridMultilevel"/>
    <w:tmpl w:val="D8F8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01400B"/>
    <w:rsid w:val="0000337D"/>
    <w:rsid w:val="0001400B"/>
    <w:rsid w:val="00020FA6"/>
    <w:rsid w:val="00036C56"/>
    <w:rsid w:val="000D6EC6"/>
    <w:rsid w:val="00223303"/>
    <w:rsid w:val="00354194"/>
    <w:rsid w:val="003F28F6"/>
    <w:rsid w:val="004968F0"/>
    <w:rsid w:val="004B148A"/>
    <w:rsid w:val="004E3DE4"/>
    <w:rsid w:val="00506DC2"/>
    <w:rsid w:val="005C0EC1"/>
    <w:rsid w:val="0061442E"/>
    <w:rsid w:val="00632B7F"/>
    <w:rsid w:val="0066378F"/>
    <w:rsid w:val="006A1543"/>
    <w:rsid w:val="00742FBE"/>
    <w:rsid w:val="007667B4"/>
    <w:rsid w:val="00766894"/>
    <w:rsid w:val="007D7035"/>
    <w:rsid w:val="00805396"/>
    <w:rsid w:val="00870ACE"/>
    <w:rsid w:val="008E7FFA"/>
    <w:rsid w:val="00981A0B"/>
    <w:rsid w:val="009A5176"/>
    <w:rsid w:val="009B1096"/>
    <w:rsid w:val="009C03DB"/>
    <w:rsid w:val="009F7C08"/>
    <w:rsid w:val="00B13096"/>
    <w:rsid w:val="00BA2E17"/>
    <w:rsid w:val="00BB37DD"/>
    <w:rsid w:val="00C462D4"/>
    <w:rsid w:val="00CB36EB"/>
    <w:rsid w:val="00D72CDA"/>
    <w:rsid w:val="00DA6BE1"/>
    <w:rsid w:val="00E01D89"/>
    <w:rsid w:val="00E82555"/>
    <w:rsid w:val="00E92736"/>
    <w:rsid w:val="00E940F6"/>
    <w:rsid w:val="00EE787F"/>
    <w:rsid w:val="00F13140"/>
    <w:rsid w:val="00F831E8"/>
    <w:rsid w:val="00FD4020"/>
    <w:rsid w:val="00FD4C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55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2555"/>
    <w:rPr>
      <w:color w:val="0000FF"/>
      <w:u w:val="single"/>
    </w:rPr>
  </w:style>
  <w:style w:type="paragraph" w:styleId="NoSpacing">
    <w:name w:val="No Spacing"/>
    <w:basedOn w:val="Normal"/>
    <w:uiPriority w:val="1"/>
    <w:qFormat/>
    <w:rsid w:val="00E82555"/>
  </w:style>
  <w:style w:type="paragraph" w:styleId="Header">
    <w:name w:val="header"/>
    <w:basedOn w:val="Normal"/>
    <w:link w:val="HeaderChar"/>
    <w:uiPriority w:val="99"/>
    <w:semiHidden/>
    <w:unhideWhenUsed/>
    <w:rsid w:val="00C462D4"/>
    <w:pPr>
      <w:tabs>
        <w:tab w:val="center" w:pos="4680"/>
        <w:tab w:val="right" w:pos="9360"/>
      </w:tabs>
    </w:pPr>
  </w:style>
  <w:style w:type="character" w:customStyle="1" w:styleId="HeaderChar">
    <w:name w:val="Header Char"/>
    <w:basedOn w:val="DefaultParagraphFont"/>
    <w:link w:val="Header"/>
    <w:uiPriority w:val="99"/>
    <w:semiHidden/>
    <w:rsid w:val="00C462D4"/>
    <w:rPr>
      <w:rFonts w:ascii="Calibri" w:hAnsi="Calibri" w:cs="Times New Roman"/>
    </w:rPr>
  </w:style>
  <w:style w:type="paragraph" w:styleId="Footer">
    <w:name w:val="footer"/>
    <w:basedOn w:val="Normal"/>
    <w:link w:val="FooterChar"/>
    <w:uiPriority w:val="99"/>
    <w:semiHidden/>
    <w:unhideWhenUsed/>
    <w:rsid w:val="00C462D4"/>
    <w:pPr>
      <w:tabs>
        <w:tab w:val="center" w:pos="4680"/>
        <w:tab w:val="right" w:pos="9360"/>
      </w:tabs>
    </w:pPr>
  </w:style>
  <w:style w:type="character" w:customStyle="1" w:styleId="FooterChar">
    <w:name w:val="Footer Char"/>
    <w:basedOn w:val="DefaultParagraphFont"/>
    <w:link w:val="Footer"/>
    <w:uiPriority w:val="99"/>
    <w:semiHidden/>
    <w:rsid w:val="00C462D4"/>
    <w:rPr>
      <w:rFonts w:ascii="Calibri" w:hAnsi="Calibri" w:cs="Times New Roman"/>
    </w:rPr>
  </w:style>
  <w:style w:type="paragraph" w:styleId="BalloonText">
    <w:name w:val="Balloon Text"/>
    <w:basedOn w:val="Normal"/>
    <w:link w:val="BalloonTextChar"/>
    <w:uiPriority w:val="99"/>
    <w:semiHidden/>
    <w:unhideWhenUsed/>
    <w:rsid w:val="00C462D4"/>
    <w:rPr>
      <w:rFonts w:ascii="Tahoma" w:hAnsi="Tahoma" w:cs="Tahoma"/>
      <w:sz w:val="16"/>
      <w:szCs w:val="16"/>
    </w:rPr>
  </w:style>
  <w:style w:type="character" w:customStyle="1" w:styleId="BalloonTextChar">
    <w:name w:val="Balloon Text Char"/>
    <w:basedOn w:val="DefaultParagraphFont"/>
    <w:link w:val="BalloonText"/>
    <w:uiPriority w:val="99"/>
    <w:semiHidden/>
    <w:rsid w:val="00C462D4"/>
    <w:rPr>
      <w:rFonts w:ascii="Tahoma" w:hAnsi="Tahoma" w:cs="Tahoma"/>
      <w:sz w:val="16"/>
      <w:szCs w:val="16"/>
    </w:rPr>
  </w:style>
  <w:style w:type="numbering" w:customStyle="1" w:styleId="Style1">
    <w:name w:val="Style1"/>
    <w:uiPriority w:val="99"/>
    <w:rsid w:val="00C462D4"/>
    <w:pPr>
      <w:numPr>
        <w:numId w:val="5"/>
      </w:numPr>
    </w:pPr>
  </w:style>
</w:styles>
</file>

<file path=word/webSettings.xml><?xml version="1.0" encoding="utf-8"?>
<w:webSettings xmlns:r="http://schemas.openxmlformats.org/officeDocument/2006/relationships" xmlns:w="http://schemas.openxmlformats.org/wordprocessingml/2006/main">
  <w:divs>
    <w:div w:id="141636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EBC1872A414E40B2D69EDBE6FF3581" ma:contentTypeVersion="0" ma:contentTypeDescription="Create a new document." ma:contentTypeScope="" ma:versionID="38c6d4afa1731f95fbfea3a7b80d602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B85FC31-64E0-4CFD-A1B5-6D105DD45904}">
  <ds:schemaRefs>
    <ds:schemaRef ds:uri="http://schemas.microsoft.com/sharepoint/v3/contenttype/forms"/>
  </ds:schemaRefs>
</ds:datastoreItem>
</file>

<file path=customXml/itemProps2.xml><?xml version="1.0" encoding="utf-8"?>
<ds:datastoreItem xmlns:ds="http://schemas.openxmlformats.org/officeDocument/2006/customXml" ds:itemID="{A2AFEFEF-E11F-46F6-975D-B3D0F71BD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5D8E227-4490-4679-A36D-41D890B7C369}">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FVRL</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lmorris</dc:creator>
  <cp:lastModifiedBy>ctuininga</cp:lastModifiedBy>
  <cp:revision>3</cp:revision>
  <dcterms:created xsi:type="dcterms:W3CDTF">2016-10-28T18:19:00Z</dcterms:created>
  <dcterms:modified xsi:type="dcterms:W3CDTF">2016-10-28T18:23:00Z</dcterms:modified>
</cp:coreProperties>
</file>